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D4" w:rsidRDefault="001600D4" w:rsidP="001600D4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ADET İŞ YERİ (</w:t>
      </w:r>
      <w:proofErr w:type="gramStart"/>
      <w:r>
        <w:rPr>
          <w:rStyle w:val="grame"/>
          <w:color w:val="000000"/>
          <w:sz w:val="18"/>
          <w:szCs w:val="18"/>
        </w:rPr>
        <w:t>DÜKKAN</w:t>
      </w:r>
      <w:proofErr w:type="gramEnd"/>
      <w:r>
        <w:rPr>
          <w:color w:val="000000"/>
          <w:sz w:val="18"/>
          <w:szCs w:val="18"/>
        </w:rPr>
        <w:t>) SATILACAKTIR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Gebze Belediye Başkanlığından: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Mülkiyeti Belediyemize ait </w:t>
      </w:r>
      <w:proofErr w:type="spellStart"/>
      <w:r>
        <w:rPr>
          <w:rStyle w:val="spelle"/>
          <w:color w:val="000000"/>
          <w:sz w:val="18"/>
          <w:szCs w:val="18"/>
        </w:rPr>
        <w:t>Tatlıkuyu</w:t>
      </w:r>
      <w:proofErr w:type="spellEnd"/>
      <w:r>
        <w:rPr>
          <w:color w:val="000000"/>
          <w:sz w:val="18"/>
          <w:szCs w:val="18"/>
        </w:rPr>
        <w:t> Mahallesi Ahmet PENBEGÜLLÜ Bulvarı No:77’de bulunan kapalı sabit pazarı yanındaki 4528 ada, 25 ve 26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color w:val="000000"/>
          <w:sz w:val="18"/>
          <w:szCs w:val="18"/>
        </w:rPr>
        <w:t> parsellerde bulunan 10 adet iş yeri (</w:t>
      </w:r>
      <w:proofErr w:type="gramStart"/>
      <w:r>
        <w:rPr>
          <w:rStyle w:val="grame"/>
          <w:color w:val="000000"/>
          <w:sz w:val="18"/>
          <w:szCs w:val="18"/>
        </w:rPr>
        <w:t>dükkan</w:t>
      </w:r>
      <w:proofErr w:type="gramEnd"/>
      <w:r>
        <w:rPr>
          <w:color w:val="000000"/>
          <w:sz w:val="18"/>
          <w:szCs w:val="18"/>
        </w:rPr>
        <w:t>) 2886 sayılı Devlet İhale Kanunu’nun 36. maddesi gereği pazarlık usulü artırma sureti ile satılacaktır.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 </w:t>
      </w:r>
      <w:proofErr w:type="gramStart"/>
      <w:r>
        <w:rPr>
          <w:rStyle w:val="grame"/>
          <w:color w:val="000000"/>
          <w:sz w:val="18"/>
          <w:szCs w:val="18"/>
        </w:rPr>
        <w:t>21/08/2017</w:t>
      </w:r>
      <w:proofErr w:type="gramEnd"/>
      <w:r>
        <w:rPr>
          <w:color w:val="000000"/>
          <w:sz w:val="18"/>
          <w:szCs w:val="18"/>
        </w:rPr>
        <w:t> Pazartesi günü saat 15:00’da Belediyemiz Encümen Odası’nda Belediyemiz Encümenince yapılacaktır.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Satılacak </w:t>
      </w:r>
      <w:proofErr w:type="gramStart"/>
      <w:r>
        <w:rPr>
          <w:rStyle w:val="grame"/>
          <w:color w:val="000000"/>
          <w:sz w:val="18"/>
          <w:szCs w:val="18"/>
        </w:rPr>
        <w:t>dükkanlar</w:t>
      </w:r>
      <w:proofErr w:type="gramEnd"/>
      <w:r>
        <w:rPr>
          <w:color w:val="000000"/>
          <w:sz w:val="18"/>
          <w:szCs w:val="18"/>
        </w:rPr>
        <w:t>. 10 adet olup, her </w:t>
      </w:r>
      <w:proofErr w:type="gramStart"/>
      <w:r>
        <w:rPr>
          <w:rStyle w:val="grame"/>
          <w:color w:val="000000"/>
          <w:sz w:val="18"/>
          <w:szCs w:val="18"/>
        </w:rPr>
        <w:t>dükkanın</w:t>
      </w:r>
      <w:proofErr w:type="gramEnd"/>
      <w:r>
        <w:rPr>
          <w:color w:val="000000"/>
          <w:sz w:val="18"/>
          <w:szCs w:val="18"/>
        </w:rPr>
        <w:t> 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muhammen bedel ve geçici teminat miktarları aşağıya çıkarılmıştır.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793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14"/>
        <w:gridCol w:w="3044"/>
        <w:gridCol w:w="2269"/>
      </w:tblGrid>
      <w:tr w:rsidR="001600D4" w:rsidTr="001600D4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DÜK. No.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 Tespiti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</w:t>
            </w:r>
          </w:p>
        </w:tc>
      </w:tr>
      <w:tr w:rsidR="001600D4" w:rsidTr="001600D4"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25 </w:t>
            </w:r>
            <w:proofErr w:type="spellStart"/>
            <w:r>
              <w:rPr>
                <w:rStyle w:val="spelle"/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> Parsel Bağımsız Bölüm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39.000,00.-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39.000,00.-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39.000,00.-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39.000,00.-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39.000,00.-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600D4" w:rsidTr="001600D4"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26 </w:t>
            </w:r>
            <w:proofErr w:type="spellStart"/>
            <w:r>
              <w:rPr>
                <w:rStyle w:val="spelle"/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> Parsel Bağımsız Bölüm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39.000,00- TL</w:t>
            </w:r>
          </w:p>
        </w:tc>
      </w:tr>
      <w:tr w:rsidR="001600D4" w:rsidTr="001600D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39.000,00- TL</w:t>
            </w:r>
          </w:p>
        </w:tc>
      </w:tr>
      <w:tr w:rsidR="001600D4" w:rsidTr="001600D4"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TOPLAM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 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girebilmek için istenen belgeler: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4988"/>
      </w:tblGrid>
      <w:tr w:rsidR="001600D4" w:rsidTr="001600D4">
        <w:trPr>
          <w:trHeight w:val="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ŞİRKETLER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ŞAHISLAR</w:t>
            </w:r>
          </w:p>
        </w:tc>
      </w:tr>
      <w:tr w:rsidR="001600D4" w:rsidTr="001600D4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0D4" w:rsidRDefault="001600D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 Ticaret ve Sanayi Odası Belgesi veya Esnaf </w:t>
            </w:r>
            <w:proofErr w:type="gramStart"/>
            <w:r>
              <w:rPr>
                <w:rStyle w:val="grame"/>
                <w:sz w:val="18"/>
                <w:szCs w:val="18"/>
              </w:rPr>
              <w:t>Sanatkarlar</w:t>
            </w:r>
            <w:proofErr w:type="gramEnd"/>
            <w:r>
              <w:rPr>
                <w:sz w:val="18"/>
                <w:szCs w:val="18"/>
              </w:rPr>
              <w:t> Odası Belgesi</w:t>
            </w:r>
          </w:p>
          <w:p w:rsidR="001600D4" w:rsidRDefault="001600D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 Noter Tasdikli İmza Sirküleri,</w:t>
            </w:r>
          </w:p>
          <w:p w:rsidR="001600D4" w:rsidRDefault="001600D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 Vekil ise </w:t>
            </w:r>
            <w:proofErr w:type="gramStart"/>
            <w:r>
              <w:rPr>
                <w:rStyle w:val="grame"/>
                <w:sz w:val="18"/>
                <w:szCs w:val="18"/>
              </w:rPr>
              <w:t>Vekaletname</w:t>
            </w:r>
            <w:proofErr w:type="gramEnd"/>
          </w:p>
          <w:p w:rsidR="001600D4" w:rsidRDefault="001600D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d) 2013 - 2017 yılları arası Kurumlar ve Gelirler vergisi borcu olmadığına dair belge,</w:t>
            </w:r>
          </w:p>
          <w:p w:rsidR="001600D4" w:rsidRDefault="001600D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e) 2886 S. </w:t>
            </w:r>
            <w:proofErr w:type="spellStart"/>
            <w:r>
              <w:rPr>
                <w:rStyle w:val="spelle"/>
                <w:sz w:val="18"/>
                <w:szCs w:val="18"/>
              </w:rPr>
              <w:t>D.İ.K’na</w:t>
            </w:r>
            <w:proofErr w:type="spellEnd"/>
            <w:r>
              <w:rPr>
                <w:sz w:val="18"/>
                <w:szCs w:val="18"/>
              </w:rPr>
              <w:t> göre cezalı olmadığına Dair yazılı beyanı.</w:t>
            </w:r>
          </w:p>
          <w:p w:rsidR="001600D4" w:rsidRDefault="001600D4">
            <w:pPr>
              <w:spacing w:line="240" w:lineRule="atLeast"/>
              <w:ind w:right="-39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f) Kanuni </w:t>
            </w:r>
            <w:proofErr w:type="gramStart"/>
            <w:r>
              <w:rPr>
                <w:rStyle w:val="grame"/>
                <w:sz w:val="18"/>
                <w:szCs w:val="18"/>
              </w:rPr>
              <w:t>İkametgahı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600D4" w:rsidRDefault="001600D4">
            <w:pPr>
              <w:spacing w:line="240" w:lineRule="atLeast"/>
              <w:ind w:right="-39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g) Geçici teminat.</w:t>
            </w:r>
          </w:p>
          <w:p w:rsidR="001600D4" w:rsidRDefault="001600D4">
            <w:pPr>
              <w:spacing w:line="240" w:lineRule="atLeast"/>
              <w:ind w:right="-39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h) Belediyeye (Kira, Emlak, ÇTV) borcu olmadığına dair belge.</w:t>
            </w:r>
          </w:p>
          <w:p w:rsidR="001600D4" w:rsidRDefault="001600D4">
            <w:pPr>
              <w:spacing w:line="240" w:lineRule="atLeast"/>
              <w:ind w:right="-39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i) Su (İSU) borcu olamadığına dair belge.</w:t>
            </w:r>
          </w:p>
          <w:p w:rsidR="001600D4" w:rsidRDefault="001600D4">
            <w:pPr>
              <w:spacing w:line="240" w:lineRule="atLeast"/>
              <w:ind w:right="-39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j) S.G.K. Borcu Olmadığına dair belge.</w:t>
            </w:r>
          </w:p>
          <w:p w:rsidR="001600D4" w:rsidRDefault="001600D4">
            <w:pPr>
              <w:spacing w:line="240" w:lineRule="atLeast"/>
              <w:ind w:right="-39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k) Dosya alındı makbuzu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D4" w:rsidRDefault="001600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 </w:t>
            </w:r>
            <w:proofErr w:type="gramStart"/>
            <w:r>
              <w:rPr>
                <w:rStyle w:val="grame"/>
                <w:sz w:val="18"/>
                <w:szCs w:val="18"/>
              </w:rPr>
              <w:t>İkametgah</w:t>
            </w:r>
            <w:proofErr w:type="gramEnd"/>
            <w:r>
              <w:rPr>
                <w:sz w:val="18"/>
                <w:szCs w:val="18"/>
              </w:rPr>
              <w:t> ilmühaberi.</w:t>
            </w:r>
          </w:p>
          <w:p w:rsidR="001600D4" w:rsidRDefault="001600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 Nüfus sureti.</w:t>
            </w:r>
          </w:p>
          <w:p w:rsidR="001600D4" w:rsidRDefault="001600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 Geçici teminat.</w:t>
            </w:r>
          </w:p>
          <w:p w:rsidR="001600D4" w:rsidRDefault="001600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d) 2886 </w:t>
            </w:r>
            <w:proofErr w:type="spellStart"/>
            <w:r>
              <w:rPr>
                <w:rStyle w:val="spelle"/>
                <w:sz w:val="18"/>
                <w:szCs w:val="18"/>
              </w:rPr>
              <w:t>S.D.İ.K’na</w:t>
            </w:r>
            <w:proofErr w:type="spellEnd"/>
            <w:r>
              <w:rPr>
                <w:sz w:val="18"/>
                <w:szCs w:val="18"/>
              </w:rPr>
              <w:t> göre cezalı olmadığına dair beyan.</w:t>
            </w:r>
          </w:p>
          <w:p w:rsidR="001600D4" w:rsidRDefault="001600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e) İmza sirküleri (noter tasdikli).</w:t>
            </w:r>
          </w:p>
          <w:p w:rsidR="001600D4" w:rsidRDefault="001600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f) Vergi ve kimlik numarası.</w:t>
            </w:r>
          </w:p>
          <w:p w:rsidR="001600D4" w:rsidRDefault="001600D4">
            <w:pPr>
              <w:spacing w:line="240" w:lineRule="atLeast"/>
              <w:ind w:right="-39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g) Belediyeye (Kira, Emlak, ÇTV) borcu olmadığına dair belge.</w:t>
            </w:r>
          </w:p>
          <w:p w:rsidR="001600D4" w:rsidRDefault="001600D4">
            <w:pPr>
              <w:spacing w:line="240" w:lineRule="atLeast"/>
              <w:ind w:right="-39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h) S.G.K. Borcu Olmadığına dair belge.</w:t>
            </w:r>
          </w:p>
          <w:p w:rsidR="001600D4" w:rsidRDefault="001600D4">
            <w:pPr>
              <w:spacing w:line="240" w:lineRule="atLeast"/>
              <w:ind w:right="-39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i) Dosya alındı makbuzu</w:t>
            </w:r>
          </w:p>
          <w:p w:rsidR="001600D4" w:rsidRDefault="001600D4">
            <w:pPr>
              <w:spacing w:line="240" w:lineRule="atLeast"/>
              <w:ind w:right="-39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j) Sabıka kaydı.</w:t>
            </w:r>
          </w:p>
          <w:p w:rsidR="001600D4" w:rsidRDefault="001600D4">
            <w:pPr>
              <w:spacing w:line="240" w:lineRule="atLeast"/>
              <w:ind w:right="-39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k) Su (İSU) borcu olamadığına dair belge</w:t>
            </w:r>
          </w:p>
        </w:tc>
      </w:tr>
    </w:tbl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 Bu ihaleye ait şartname ve ihale dosyası 1.000.00.- TL karşılığında mesai saatleri içinde Belediyemiz İşletme ve İştirakler Müdürlüğü’nden temin edilir ve ücretsiz görülebilir. İhaleye katılmak için dosya alması zorunludur.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katılmak isteyenler yukarıdaki belgeleri hazırlayarak </w:t>
      </w:r>
      <w:proofErr w:type="gramStart"/>
      <w:r>
        <w:rPr>
          <w:rStyle w:val="grame"/>
          <w:color w:val="000000"/>
          <w:sz w:val="18"/>
          <w:szCs w:val="18"/>
        </w:rPr>
        <w:t>18/08/2017</w:t>
      </w:r>
      <w:proofErr w:type="gramEnd"/>
      <w:r>
        <w:rPr>
          <w:color w:val="000000"/>
          <w:sz w:val="18"/>
          <w:szCs w:val="18"/>
        </w:rPr>
        <w:t> Cuma günü saat 12:00’a kadar örneğine uygun dilekçe ile birlikte kapalı zarf içinde elden Belediyemiz İşletme ve İştirakler Müdürlüğü’ne müracaat etmeleri gerekmektedir. Teklifler ihale günü kapalı zarf içinde elden Encümene teslim edecektir.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 İhaleyi kazanan firma veya şahsın ihale bedelinin %6’sı olan Kati Teminatı ihalenin iştirakçiye kaldığının bildirilmesinden 15 gün içinde Belediyeye yatırılacaktır.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 Başvuru dosyası idareye verildikten sonra son müracaat tarihinden önce bile olsa, dosya içerisindeki herhangi bir evrakın değiştirilmesi veya eksik evrakın tamamlanması yönünde yapılacak müracaatlar değerlendirmeye alınmayacaktır.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 Telgraf veya faksla yapılacak müracaatlar ve postada meydana gelebilecek gecikmeler kabul edilmeyecektir.</w:t>
      </w:r>
    </w:p>
    <w:p w:rsidR="001600D4" w:rsidRDefault="001600D4" w:rsidP="001600D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İlan olunur.</w:t>
      </w:r>
    </w:p>
    <w:p w:rsidR="001600D4" w:rsidRDefault="001600D4" w:rsidP="001600D4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7193/1-1</w:t>
      </w:r>
    </w:p>
    <w:p w:rsidR="001600D4" w:rsidRDefault="001600D4" w:rsidP="001600D4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17142F" w:rsidRDefault="0017142F" w:rsidP="001600D4"/>
    <w:p w:rsidR="00DC4429" w:rsidRDefault="00DC4429" w:rsidP="001600D4"/>
    <w:p w:rsidR="00DC4429" w:rsidRDefault="00DC4429" w:rsidP="001600D4"/>
    <w:p w:rsidR="00DC4429" w:rsidRPr="001600D4" w:rsidRDefault="00DC4429" w:rsidP="001600D4">
      <w:bookmarkStart w:id="0" w:name="_GoBack"/>
      <w:bookmarkEnd w:id="0"/>
    </w:p>
    <w:sectPr w:rsidR="00DC4429" w:rsidRPr="001600D4" w:rsidSect="003D7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52153"/>
    <w:rsid w:val="000E2088"/>
    <w:rsid w:val="001600D4"/>
    <w:rsid w:val="0017142F"/>
    <w:rsid w:val="00205CA5"/>
    <w:rsid w:val="002560F2"/>
    <w:rsid w:val="00285D2B"/>
    <w:rsid w:val="00337C68"/>
    <w:rsid w:val="00364FA1"/>
    <w:rsid w:val="0039121B"/>
    <w:rsid w:val="00397F02"/>
    <w:rsid w:val="003B71CC"/>
    <w:rsid w:val="003D7778"/>
    <w:rsid w:val="00413D06"/>
    <w:rsid w:val="004540F6"/>
    <w:rsid w:val="00462C63"/>
    <w:rsid w:val="00472F13"/>
    <w:rsid w:val="004B289F"/>
    <w:rsid w:val="004D4A99"/>
    <w:rsid w:val="0050616E"/>
    <w:rsid w:val="00545AF3"/>
    <w:rsid w:val="00582524"/>
    <w:rsid w:val="005C3302"/>
    <w:rsid w:val="005E1AC0"/>
    <w:rsid w:val="005F6A5F"/>
    <w:rsid w:val="007B0E93"/>
    <w:rsid w:val="00820FA9"/>
    <w:rsid w:val="008252B0"/>
    <w:rsid w:val="00826B5B"/>
    <w:rsid w:val="0085199A"/>
    <w:rsid w:val="00870FD6"/>
    <w:rsid w:val="00951433"/>
    <w:rsid w:val="009D39FF"/>
    <w:rsid w:val="00A57A72"/>
    <w:rsid w:val="00A84403"/>
    <w:rsid w:val="00AA5737"/>
    <w:rsid w:val="00AC7350"/>
    <w:rsid w:val="00AE7761"/>
    <w:rsid w:val="00B43F8F"/>
    <w:rsid w:val="00B80FD6"/>
    <w:rsid w:val="00B931A9"/>
    <w:rsid w:val="00BE1C66"/>
    <w:rsid w:val="00C447C3"/>
    <w:rsid w:val="00C72B15"/>
    <w:rsid w:val="00DC4429"/>
    <w:rsid w:val="00E04449"/>
    <w:rsid w:val="00E308B6"/>
    <w:rsid w:val="00E5209E"/>
    <w:rsid w:val="00E56441"/>
    <w:rsid w:val="00EA476A"/>
    <w:rsid w:val="00EA545B"/>
    <w:rsid w:val="00EB0438"/>
    <w:rsid w:val="00F93F7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0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6BFA-177A-4A34-9234-CD3C5EAF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47</cp:revision>
  <dcterms:created xsi:type="dcterms:W3CDTF">2017-07-28T07:26:00Z</dcterms:created>
  <dcterms:modified xsi:type="dcterms:W3CDTF">2017-08-09T06:54:00Z</dcterms:modified>
</cp:coreProperties>
</file>